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A2" w:rsidRDefault="00DC12A2" w:rsidP="008E7A44">
      <w:pPr>
        <w:pStyle w:val="SemEspaamento"/>
        <w:rPr>
          <w:rFonts w:ascii="Century Gothic" w:hAnsi="Century Gothic"/>
          <w:sz w:val="24"/>
          <w:szCs w:val="24"/>
        </w:rPr>
      </w:pPr>
    </w:p>
    <w:p w:rsidR="00DC12A2" w:rsidRDefault="004E4F46" w:rsidP="00C54B4D">
      <w:pPr>
        <w:jc w:val="both"/>
        <w:rPr>
          <w:rFonts w:ascii="Century Gothic" w:hAnsi="Century Gothic"/>
          <w:u w:val="single"/>
        </w:rPr>
      </w:pPr>
      <w:r>
        <w:rPr>
          <w:rFonts w:ascii="Arial Black" w:hAnsi="Arial Black"/>
          <w:color w:val="FF0000"/>
        </w:rPr>
        <w:t xml:space="preserve">ATIVIDADE </w:t>
      </w:r>
      <w:r w:rsidR="004A2898">
        <w:rPr>
          <w:rFonts w:ascii="Arial Black" w:hAnsi="Arial Black"/>
          <w:color w:val="FF0000"/>
        </w:rPr>
        <w:t xml:space="preserve">- </w:t>
      </w:r>
      <w:r w:rsidR="00DC12A2" w:rsidRPr="004A2898">
        <w:rPr>
          <w:rFonts w:ascii="Century Gothic" w:hAnsi="Century Gothic"/>
          <w:u w:val="single"/>
        </w:rPr>
        <w:t xml:space="preserve">Filme: </w:t>
      </w:r>
      <w:r w:rsidR="00DC12A2" w:rsidRPr="004A2898">
        <w:rPr>
          <w:rFonts w:ascii="Century Gothic" w:hAnsi="Century Gothic"/>
          <w:b/>
          <w:i/>
          <w:u w:val="single"/>
        </w:rPr>
        <w:t>Uma história de amor e fúria</w:t>
      </w:r>
      <w:r w:rsidR="00DC12A2" w:rsidRPr="004A2898">
        <w:rPr>
          <w:rFonts w:ascii="Century Gothic" w:hAnsi="Century Gothic"/>
          <w:u w:val="single"/>
        </w:rPr>
        <w:t xml:space="preserve"> (Brasil, 2013)</w:t>
      </w:r>
    </w:p>
    <w:p w:rsidR="00DF2A07" w:rsidRPr="004A2898" w:rsidRDefault="00DF2A07" w:rsidP="00C54B4D">
      <w:pPr>
        <w:jc w:val="both"/>
        <w:rPr>
          <w:rFonts w:ascii="Century Gothic" w:hAnsi="Century Gothic"/>
          <w:u w:val="single"/>
        </w:rPr>
      </w:pPr>
    </w:p>
    <w:p w:rsidR="00DC12A2" w:rsidRPr="004A2898" w:rsidRDefault="00DC12A2" w:rsidP="00C54B4D">
      <w:pPr>
        <w:jc w:val="both"/>
        <w:rPr>
          <w:rFonts w:ascii="Century Gothic" w:hAnsi="Century Gothic"/>
        </w:rPr>
      </w:pPr>
    </w:p>
    <w:p w:rsidR="00DC12A2" w:rsidRPr="004A2898" w:rsidRDefault="00DC12A2" w:rsidP="00C54B4D">
      <w:pPr>
        <w:jc w:val="both"/>
        <w:rPr>
          <w:rFonts w:ascii="Century Gothic" w:hAnsi="Century Gothic"/>
        </w:rPr>
      </w:pPr>
      <w:r w:rsidRPr="004A2898">
        <w:rPr>
          <w:rFonts w:ascii="Century Gothic" w:hAnsi="Century Gothic"/>
        </w:rPr>
        <w:t xml:space="preserve">Assista aos </w:t>
      </w:r>
      <w:r w:rsidRPr="002329E7">
        <w:rPr>
          <w:rFonts w:ascii="Century Gothic" w:hAnsi="Century Gothic"/>
        </w:rPr>
        <w:t>primeiros 20 minutos</w:t>
      </w:r>
      <w:r w:rsidRPr="004A2898">
        <w:rPr>
          <w:rFonts w:ascii="Century Gothic" w:hAnsi="Century Gothic"/>
        </w:rPr>
        <w:t xml:space="preserve"> do filme e responda as questões a seguir:</w:t>
      </w:r>
    </w:p>
    <w:p w:rsidR="00DC12A2" w:rsidRPr="004A2898" w:rsidRDefault="00DC12A2" w:rsidP="00C54B4D">
      <w:pPr>
        <w:jc w:val="both"/>
        <w:rPr>
          <w:rFonts w:ascii="Century Gothic" w:hAnsi="Century Gothic"/>
        </w:rPr>
      </w:pPr>
    </w:p>
    <w:p w:rsidR="00DC12A2" w:rsidRDefault="00DC12A2" w:rsidP="00C54B4D">
      <w:pPr>
        <w:jc w:val="both"/>
        <w:rPr>
          <w:rFonts w:ascii="Century Gothic" w:hAnsi="Century Gothic"/>
        </w:rPr>
      </w:pPr>
      <w:r w:rsidRPr="004A2898">
        <w:rPr>
          <w:rFonts w:ascii="Century Gothic" w:hAnsi="Century Gothic"/>
        </w:rPr>
        <w:t xml:space="preserve">1. Há dois grandes grupos indígenas no filme: os </w:t>
      </w:r>
      <w:r w:rsidRPr="004A2898">
        <w:rPr>
          <w:rFonts w:ascii="Century Gothic" w:hAnsi="Century Gothic"/>
          <w:b/>
        </w:rPr>
        <w:t xml:space="preserve">tupinambás, </w:t>
      </w:r>
      <w:r w:rsidRPr="004A2898">
        <w:rPr>
          <w:rFonts w:ascii="Century Gothic" w:hAnsi="Century Gothic"/>
        </w:rPr>
        <w:t>também conhecidos como</w:t>
      </w:r>
      <w:r w:rsidRPr="004A2898">
        <w:rPr>
          <w:rFonts w:ascii="Century Gothic" w:hAnsi="Century Gothic"/>
          <w:b/>
        </w:rPr>
        <w:t xml:space="preserve"> tamoios</w:t>
      </w:r>
      <w:r w:rsidRPr="004A2898">
        <w:rPr>
          <w:rFonts w:ascii="Century Gothic" w:hAnsi="Century Gothic"/>
        </w:rPr>
        <w:t xml:space="preserve"> (aos quais pertencem os protagonistas Abeguar e Janaína) e os </w:t>
      </w:r>
      <w:r w:rsidRPr="004A2898">
        <w:rPr>
          <w:rFonts w:ascii="Century Gothic" w:hAnsi="Century Gothic"/>
          <w:b/>
        </w:rPr>
        <w:t>tupiniquins</w:t>
      </w:r>
      <w:r w:rsidRPr="004A2898">
        <w:rPr>
          <w:rFonts w:ascii="Century Gothic" w:hAnsi="Century Gothic"/>
        </w:rPr>
        <w:t xml:space="preserve">. Tupinambás (tamoios) e tupiniquins eram inimigos muito tempo antes da chegada dos europeus à América. </w:t>
      </w:r>
      <w:r w:rsidR="001C52AC">
        <w:rPr>
          <w:rFonts w:ascii="Century Gothic" w:hAnsi="Century Gothic"/>
        </w:rPr>
        <w:t>Em meados do século XVI</w:t>
      </w:r>
      <w:r w:rsidRPr="004A2898">
        <w:rPr>
          <w:rFonts w:ascii="Century Gothic" w:hAnsi="Century Gothic"/>
        </w:rPr>
        <w:t xml:space="preserve">, cada um desses dois grupos indígenas aliou-se a um </w:t>
      </w:r>
      <w:r w:rsidR="002A45B1">
        <w:rPr>
          <w:rFonts w:ascii="Century Gothic" w:hAnsi="Century Gothic"/>
        </w:rPr>
        <w:t xml:space="preserve">determinado </w:t>
      </w:r>
      <w:r w:rsidRPr="004A2898">
        <w:rPr>
          <w:rFonts w:ascii="Century Gothic" w:hAnsi="Century Gothic"/>
        </w:rPr>
        <w:t>grupo de colonizadores europeus. Indique quais foram as alianças estabelecidas entre indígenas e europeus.</w:t>
      </w:r>
    </w:p>
    <w:p w:rsidR="00DF2A07" w:rsidRPr="004A2898" w:rsidRDefault="00DF2A07" w:rsidP="00C54B4D">
      <w:pPr>
        <w:jc w:val="both"/>
        <w:rPr>
          <w:rFonts w:ascii="Century Gothic" w:hAnsi="Century Gothic"/>
        </w:rPr>
      </w:pPr>
    </w:p>
    <w:p w:rsidR="00DC12A2" w:rsidRPr="004A2898" w:rsidRDefault="00DC12A2" w:rsidP="00C54B4D">
      <w:pPr>
        <w:jc w:val="both"/>
        <w:rPr>
          <w:rFonts w:ascii="Century Gothic" w:hAnsi="Century Gothic"/>
        </w:rPr>
      </w:pPr>
    </w:p>
    <w:p w:rsidR="00DC12A2" w:rsidRPr="004A2898" w:rsidRDefault="00DC12A2" w:rsidP="00C54B4D">
      <w:pPr>
        <w:jc w:val="both"/>
        <w:rPr>
          <w:rFonts w:ascii="Century Gothic" w:hAnsi="Century Gothic"/>
        </w:rPr>
      </w:pPr>
      <w:r w:rsidRPr="004A2898">
        <w:rPr>
          <w:rFonts w:ascii="Century Gothic" w:hAnsi="Century Gothic"/>
        </w:rPr>
        <w:t xml:space="preserve">2. Qual dos países europeus em questão desrespeitou o </w:t>
      </w:r>
      <w:r w:rsidRPr="004A2898">
        <w:rPr>
          <w:rFonts w:ascii="Century Gothic" w:hAnsi="Century Gothic"/>
          <w:b/>
        </w:rPr>
        <w:t>Tratado de Tordesilhas</w:t>
      </w:r>
      <w:r w:rsidRPr="004A2898">
        <w:rPr>
          <w:rFonts w:ascii="Century Gothic" w:hAnsi="Century Gothic"/>
        </w:rPr>
        <w:t xml:space="preserve"> </w:t>
      </w:r>
      <w:r w:rsidR="002A45B1">
        <w:rPr>
          <w:rFonts w:ascii="Century Gothic" w:hAnsi="Century Gothic"/>
        </w:rPr>
        <w:t xml:space="preserve">(1494) </w:t>
      </w:r>
      <w:r w:rsidRPr="004A2898">
        <w:rPr>
          <w:rFonts w:ascii="Century Gothic" w:hAnsi="Century Gothic"/>
        </w:rPr>
        <w:t xml:space="preserve">ao fundar uma colônia no litoral do Brasil? </w:t>
      </w:r>
      <w:r w:rsidR="002A45B1">
        <w:rPr>
          <w:rFonts w:ascii="Century Gothic" w:hAnsi="Century Gothic"/>
        </w:rPr>
        <w:t>Que nome recebeu essa colônia?</w:t>
      </w:r>
    </w:p>
    <w:p w:rsidR="00DC12A2" w:rsidRDefault="00DC12A2" w:rsidP="00C54B4D">
      <w:pPr>
        <w:jc w:val="both"/>
        <w:rPr>
          <w:rFonts w:ascii="Century Gothic" w:hAnsi="Century Gothic"/>
        </w:rPr>
      </w:pPr>
    </w:p>
    <w:p w:rsidR="00DF2A07" w:rsidRPr="004A2898" w:rsidRDefault="00DF2A07" w:rsidP="00C54B4D">
      <w:pPr>
        <w:jc w:val="both"/>
        <w:rPr>
          <w:rFonts w:ascii="Century Gothic" w:hAnsi="Century Gothic"/>
        </w:rPr>
      </w:pPr>
    </w:p>
    <w:p w:rsidR="00DC12A2" w:rsidRDefault="00DC12A2" w:rsidP="00C54B4D">
      <w:pPr>
        <w:jc w:val="both"/>
        <w:rPr>
          <w:rFonts w:ascii="Century Gothic" w:hAnsi="Century Gothic"/>
        </w:rPr>
      </w:pPr>
      <w:r w:rsidRPr="004A2898">
        <w:rPr>
          <w:rFonts w:ascii="Century Gothic" w:hAnsi="Century Gothic"/>
        </w:rPr>
        <w:t xml:space="preserve">3. O que simboliza </w:t>
      </w:r>
      <w:r w:rsidRPr="004A2898">
        <w:rPr>
          <w:rFonts w:ascii="Century Gothic" w:hAnsi="Century Gothic"/>
          <w:b/>
          <w:i/>
        </w:rPr>
        <w:t>Anhangá</w:t>
      </w:r>
      <w:r w:rsidRPr="004A2898">
        <w:rPr>
          <w:rFonts w:ascii="Century Gothic" w:hAnsi="Century Gothic"/>
        </w:rPr>
        <w:t>?</w:t>
      </w:r>
    </w:p>
    <w:p w:rsidR="00DF2A07" w:rsidRPr="004A2898" w:rsidRDefault="00DF2A07" w:rsidP="00C54B4D">
      <w:pPr>
        <w:jc w:val="both"/>
        <w:rPr>
          <w:rFonts w:ascii="Century Gothic" w:hAnsi="Century Gothic"/>
        </w:rPr>
      </w:pPr>
    </w:p>
    <w:p w:rsidR="00DC12A2" w:rsidRPr="004A2898" w:rsidRDefault="00DC12A2" w:rsidP="00C54B4D">
      <w:pPr>
        <w:jc w:val="both"/>
        <w:rPr>
          <w:rFonts w:ascii="Century Gothic" w:hAnsi="Century Gothic"/>
        </w:rPr>
      </w:pPr>
    </w:p>
    <w:p w:rsidR="00DC12A2" w:rsidRDefault="00DC12A2" w:rsidP="00C54B4D">
      <w:pPr>
        <w:jc w:val="both"/>
        <w:rPr>
          <w:rFonts w:ascii="Century Gothic" w:hAnsi="Century Gothic"/>
        </w:rPr>
      </w:pPr>
      <w:r w:rsidRPr="004A2898">
        <w:rPr>
          <w:rFonts w:ascii="Century Gothic" w:hAnsi="Century Gothic"/>
        </w:rPr>
        <w:t>4. Ao fim da guerra, os portugueses fundaram</w:t>
      </w:r>
      <w:bookmarkStart w:id="0" w:name="_GoBack"/>
      <w:bookmarkEnd w:id="0"/>
      <w:r w:rsidRPr="004A2898">
        <w:rPr>
          <w:rFonts w:ascii="Century Gothic" w:hAnsi="Century Gothic"/>
        </w:rPr>
        <w:t xml:space="preserve"> uma vila na região em que se situava a aldeia de Abeguar e a colônia dos franceses. Que nome deram a essa vila?</w:t>
      </w:r>
    </w:p>
    <w:p w:rsidR="00DF2A07" w:rsidRPr="004A2898" w:rsidRDefault="00DF2A07" w:rsidP="00C54B4D">
      <w:pPr>
        <w:jc w:val="both"/>
        <w:rPr>
          <w:rFonts w:ascii="Century Gothic" w:hAnsi="Century Gothic"/>
        </w:rPr>
      </w:pPr>
    </w:p>
    <w:p w:rsidR="00DC12A2" w:rsidRPr="004A2898" w:rsidRDefault="00DC12A2" w:rsidP="00C54B4D">
      <w:pPr>
        <w:jc w:val="both"/>
        <w:rPr>
          <w:rFonts w:ascii="Century Gothic" w:hAnsi="Century Gothic"/>
        </w:rPr>
      </w:pPr>
    </w:p>
    <w:p w:rsidR="00DC12A2" w:rsidRPr="004A2898" w:rsidRDefault="00DC12A2" w:rsidP="00C54B4D">
      <w:pPr>
        <w:jc w:val="both"/>
        <w:rPr>
          <w:rFonts w:ascii="Century Gothic" w:hAnsi="Century Gothic"/>
        </w:rPr>
      </w:pPr>
      <w:r w:rsidRPr="004A2898">
        <w:rPr>
          <w:rFonts w:ascii="Century Gothic" w:hAnsi="Century Gothic"/>
        </w:rPr>
        <w:t>5. Abeguar e muitos outros tupinambás tentaram fugir para o interior da mata. No entanto, os portugueses o alcançaram. Qual foi o destino das crianças tupinambás capturadas?</w:t>
      </w:r>
    </w:p>
    <w:p w:rsidR="00DC12A2" w:rsidRDefault="00DC12A2" w:rsidP="00C54B4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F2A07" w:rsidRDefault="00DF2A07" w:rsidP="00C54B4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F2A07" w:rsidRDefault="002A45B1" w:rsidP="00C54B4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6. Baseando-se no filme e numa consulta na internet ou em livros didáticos, responda: por quais motivos, do ponto de vista cultural e religioso, os </w:t>
      </w:r>
      <w:r w:rsidRPr="002A45B1">
        <w:rPr>
          <w:rFonts w:ascii="Century Gothic" w:hAnsi="Century Gothic"/>
          <w:b/>
          <w:sz w:val="24"/>
          <w:szCs w:val="24"/>
        </w:rPr>
        <w:t>jesuítas</w:t>
      </w:r>
      <w:r>
        <w:rPr>
          <w:rFonts w:ascii="Century Gothic" w:hAnsi="Century Gothic"/>
          <w:sz w:val="24"/>
          <w:szCs w:val="24"/>
        </w:rPr>
        <w:t xml:space="preserve"> consideravam os tupinambás uma nação indígena “hostil”, enquanto os tupiniquins eram vistos como “dóceis”? </w:t>
      </w:r>
    </w:p>
    <w:p w:rsidR="00DF2A07" w:rsidRDefault="00DF2A07" w:rsidP="00C54B4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F2A07" w:rsidRPr="00DF2A07" w:rsidRDefault="00DF2A07" w:rsidP="00C54B4D">
      <w:pPr>
        <w:pStyle w:val="SemEspaamento"/>
        <w:jc w:val="both"/>
        <w:rPr>
          <w:rFonts w:ascii="Century Gothic" w:hAnsi="Century Gothic"/>
          <w:i/>
          <w:color w:val="FF0000"/>
          <w:sz w:val="24"/>
          <w:szCs w:val="24"/>
        </w:rPr>
      </w:pPr>
      <w:r w:rsidRPr="00DF2A07">
        <w:rPr>
          <w:rFonts w:ascii="Century Gothic" w:hAnsi="Century Gothic"/>
          <w:i/>
          <w:color w:val="FF0000"/>
          <w:sz w:val="24"/>
          <w:szCs w:val="24"/>
        </w:rPr>
        <w:t>Espera-se que o aluno aborde a questão da antropofagia e da resistência dos tupinambás em se converterem à fé católica</w:t>
      </w:r>
      <w:r w:rsidR="00C54B4D">
        <w:rPr>
          <w:rFonts w:ascii="Century Gothic" w:hAnsi="Century Gothic"/>
          <w:i/>
          <w:color w:val="FF0000"/>
          <w:sz w:val="24"/>
          <w:szCs w:val="24"/>
        </w:rPr>
        <w:t>. Pode</w:t>
      </w:r>
      <w:r w:rsidRPr="00DF2A07">
        <w:rPr>
          <w:rFonts w:ascii="Century Gothic" w:hAnsi="Century Gothic"/>
          <w:i/>
          <w:color w:val="FF0000"/>
          <w:sz w:val="24"/>
          <w:szCs w:val="24"/>
        </w:rPr>
        <w:t xml:space="preserve"> ser uma oportunidade para </w:t>
      </w:r>
      <w:r w:rsidR="00C54B4D">
        <w:rPr>
          <w:rFonts w:ascii="Century Gothic" w:hAnsi="Century Gothic"/>
          <w:i/>
          <w:color w:val="FF0000"/>
          <w:sz w:val="24"/>
          <w:szCs w:val="24"/>
        </w:rPr>
        <w:t xml:space="preserve">breve </w:t>
      </w:r>
      <w:r w:rsidRPr="00DF2A07">
        <w:rPr>
          <w:rFonts w:ascii="Century Gothic" w:hAnsi="Century Gothic"/>
          <w:i/>
          <w:color w:val="FF0000"/>
          <w:sz w:val="24"/>
          <w:szCs w:val="24"/>
        </w:rPr>
        <w:t>discussão sobre a questão do eurocentrismo e</w:t>
      </w:r>
      <w:r w:rsidR="00C54B4D">
        <w:rPr>
          <w:rFonts w:ascii="Century Gothic" w:hAnsi="Century Gothic"/>
          <w:i/>
          <w:color w:val="FF0000"/>
          <w:sz w:val="24"/>
          <w:szCs w:val="24"/>
        </w:rPr>
        <w:t xml:space="preserve"> relativismo cultural, retomando texto de Michel de Montaigne, por exemplo, caso o professor tenha trabalhado o tema em aulas anteriores.</w:t>
      </w:r>
    </w:p>
    <w:p w:rsidR="00DF2A07" w:rsidRDefault="00DF2A07" w:rsidP="00C54B4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F2A07" w:rsidRDefault="00DF2A07" w:rsidP="00C54B4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DF2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44"/>
    <w:rsid w:val="001C52AC"/>
    <w:rsid w:val="001D063F"/>
    <w:rsid w:val="002329E7"/>
    <w:rsid w:val="002A45B1"/>
    <w:rsid w:val="002B058B"/>
    <w:rsid w:val="00362153"/>
    <w:rsid w:val="003F63FB"/>
    <w:rsid w:val="00407448"/>
    <w:rsid w:val="004A2898"/>
    <w:rsid w:val="004E4F46"/>
    <w:rsid w:val="006C7ABD"/>
    <w:rsid w:val="008E7A44"/>
    <w:rsid w:val="00AB5FBA"/>
    <w:rsid w:val="00B73A57"/>
    <w:rsid w:val="00C54B4D"/>
    <w:rsid w:val="00CB3C3C"/>
    <w:rsid w:val="00DA647E"/>
    <w:rsid w:val="00DC12A2"/>
    <w:rsid w:val="00DF2A07"/>
    <w:rsid w:val="00FB5437"/>
    <w:rsid w:val="00FB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F14B"/>
  <w15:chartTrackingRefBased/>
  <w15:docId w15:val="{ECCC1996-D6B1-43EB-BD1C-982CF102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C12A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A4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apple-converted-space">
    <w:name w:val="apple-converted-space"/>
    <w:basedOn w:val="Fontepargpadro"/>
    <w:rsid w:val="008E7A44"/>
  </w:style>
  <w:style w:type="paragraph" w:styleId="SemEspaamento">
    <w:name w:val="No Spacing"/>
    <w:uiPriority w:val="1"/>
    <w:qFormat/>
    <w:rsid w:val="008E7A4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A64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3A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A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4A9A0-D458-4101-B8F8-8B75EDE7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Scrich</dc:creator>
  <cp:keywords/>
  <dc:description/>
  <cp:lastModifiedBy>Eduardo Scrich</cp:lastModifiedBy>
  <cp:revision>2</cp:revision>
  <cp:lastPrinted>2017-02-19T19:52:00Z</cp:lastPrinted>
  <dcterms:created xsi:type="dcterms:W3CDTF">2017-06-14T19:45:00Z</dcterms:created>
  <dcterms:modified xsi:type="dcterms:W3CDTF">2017-06-14T19:45:00Z</dcterms:modified>
</cp:coreProperties>
</file>