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5D" w:rsidRPr="00842E5D" w:rsidRDefault="00842E5D" w:rsidP="00842E5D">
      <w:pPr>
        <w:pStyle w:val="NormalWeb"/>
        <w:shd w:val="clear" w:color="auto" w:fill="FFFFFF"/>
        <w:ind w:left="-567" w:right="-852"/>
        <w:jc w:val="center"/>
        <w:rPr>
          <w:rFonts w:ascii="Arial" w:hAnsi="Arial" w:cs="Arial"/>
          <w:color w:val="000000"/>
        </w:rPr>
      </w:pPr>
      <w:r w:rsidRPr="00842E5D">
        <w:rPr>
          <w:rFonts w:ascii="Arial" w:hAnsi="Arial" w:cs="Arial"/>
          <w:color w:val="000000"/>
        </w:rPr>
        <w:t>CAPÍTULO VIII</w:t>
      </w:r>
      <w:r w:rsidRPr="00842E5D">
        <w:rPr>
          <w:rFonts w:ascii="Arial" w:hAnsi="Arial" w:cs="Arial"/>
          <w:color w:val="000000"/>
        </w:rPr>
        <w:br/>
        <w:t>DOS ÍNDIOS</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Art. 231. São reconhecidos aos índios sua organização social, costumes, línguas, crenças e tradições, e os direitos originários sobre as terras que tradicionalmente ocupam, competindo à União demarcá-las, proteger e fazer respeitar todos os seus bens.</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xml:space="preserve">§ 1º São terras tradicionalmente ocupadas pelos índios as por eles habitadas em caráter permanente, as utilizadas para suas atividades produtivas, as imprescindíveis à preservação dos recursos ambientais necessários </w:t>
      </w:r>
      <w:proofErr w:type="gramStart"/>
      <w:r w:rsidRPr="00842E5D">
        <w:rPr>
          <w:rFonts w:ascii="Arial" w:hAnsi="Arial" w:cs="Arial"/>
          <w:color w:val="000000"/>
        </w:rPr>
        <w:t>a seu</w:t>
      </w:r>
      <w:proofErr w:type="gramEnd"/>
      <w:r w:rsidRPr="00842E5D">
        <w:rPr>
          <w:rFonts w:ascii="Arial" w:hAnsi="Arial" w:cs="Arial"/>
          <w:color w:val="000000"/>
        </w:rPr>
        <w:t xml:space="preserve"> bem-estar e as necessárias a sua reprodução física e cultural, segundo seus usos, costumes e tradições.</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2º As terras tradicionalmente ocupadas pelos índios destinam-se a sua posse permanente, cabendo-lhes o usufruto exclusivo das riquezas do solo, dos rios e dos lagos nelas existentes.</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3º O aproveitamento dos recursos hídricos, incluídos os potenciais energéticos, a pesquisa e a lavra das riquezas minerais em terras indígenas só podem ser efetivados com autorização do Congresso Nacional, ouvidas as comunidades afetadas, ficando-lhes assegurada participação nos resultados da lavra, na forma da lei.</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4º As terras de que trata este artigo são inalienáveis e indisponíveis, e os direitos sobre elas, imprescritíveis.</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5º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6º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 fé.</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 7º Não se aplica às terras indígenas o disposto no art. 174, § 3º e § 4º.</w:t>
      </w:r>
    </w:p>
    <w:p w:rsidR="00842E5D" w:rsidRPr="00842E5D" w:rsidRDefault="00842E5D" w:rsidP="00842E5D">
      <w:pPr>
        <w:pStyle w:val="NormalWeb"/>
        <w:shd w:val="clear" w:color="auto" w:fill="FFFFFF"/>
        <w:ind w:left="-567" w:right="-852" w:firstLine="525"/>
        <w:rPr>
          <w:rFonts w:ascii="Arial" w:hAnsi="Arial" w:cs="Arial"/>
          <w:color w:val="000000"/>
        </w:rPr>
      </w:pPr>
      <w:r w:rsidRPr="00842E5D">
        <w:rPr>
          <w:rFonts w:ascii="Arial" w:hAnsi="Arial" w:cs="Arial"/>
          <w:color w:val="000000"/>
        </w:rPr>
        <w:t>Art. 232. Os índios, suas comunidades e organizações são partes legítimas para ingressar em juízo em defesa de seus direitos e interesses, intervindo o Ministério Público em todos os atos do processo.</w:t>
      </w:r>
    </w:p>
    <w:p w:rsidR="00842E5D" w:rsidRPr="00842E5D" w:rsidRDefault="00842E5D" w:rsidP="00842E5D">
      <w:pPr>
        <w:ind w:left="-567" w:right="-852"/>
        <w:rPr>
          <w:rFonts w:ascii="Arial" w:eastAsia="Times New Roman" w:hAnsi="Arial" w:cs="Arial"/>
          <w:color w:val="000000"/>
          <w:sz w:val="24"/>
          <w:szCs w:val="24"/>
          <w:lang w:eastAsia="pt-BR"/>
        </w:rPr>
      </w:pPr>
      <w:r w:rsidRPr="00842E5D">
        <w:rPr>
          <w:rFonts w:ascii="Arial" w:eastAsia="Times New Roman" w:hAnsi="Arial" w:cs="Arial"/>
          <w:color w:val="000000"/>
          <w:sz w:val="24"/>
          <w:szCs w:val="24"/>
          <w:lang w:eastAsia="pt-BR"/>
        </w:rPr>
        <w:t>FONTE:</w:t>
      </w:r>
    </w:p>
    <w:p w:rsidR="00842E5D" w:rsidRPr="00842E5D" w:rsidRDefault="00842E5D" w:rsidP="00842E5D">
      <w:pPr>
        <w:ind w:left="-567" w:right="-852"/>
        <w:rPr>
          <w:rFonts w:ascii="Arial" w:eastAsia="Times New Roman" w:hAnsi="Arial" w:cs="Arial"/>
          <w:color w:val="000000"/>
          <w:sz w:val="24"/>
          <w:szCs w:val="24"/>
          <w:lang w:eastAsia="pt-BR"/>
        </w:rPr>
      </w:pPr>
      <w:r w:rsidRPr="00842E5D">
        <w:rPr>
          <w:rFonts w:ascii="Arial" w:eastAsia="Times New Roman" w:hAnsi="Arial" w:cs="Arial"/>
          <w:color w:val="000000"/>
          <w:sz w:val="24"/>
          <w:szCs w:val="24"/>
          <w:lang w:eastAsia="pt-BR"/>
        </w:rPr>
        <w:t xml:space="preserve">CONSTITUIÇÃO DA REPÚBLICA FEDERATIVA DO BRASIL, disponível em http://www.planalto.gov.br/ccivil_03/constituicao/constituicaocompilado.htm, acesso em 24 de maio de 2016, </w:t>
      </w:r>
    </w:p>
    <w:p w:rsidR="00C7085C" w:rsidRDefault="00C7085C" w:rsidP="00842E5D"/>
    <w:sectPr w:rsidR="00C7085C" w:rsidSect="00C708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2E5D"/>
    <w:rsid w:val="00842E5D"/>
    <w:rsid w:val="00C708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2E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92851325">
      <w:bodyDiv w:val="1"/>
      <w:marLeft w:val="0"/>
      <w:marRight w:val="0"/>
      <w:marTop w:val="0"/>
      <w:marBottom w:val="0"/>
      <w:divBdr>
        <w:top w:val="none" w:sz="0" w:space="0" w:color="auto"/>
        <w:left w:val="none" w:sz="0" w:space="0" w:color="auto"/>
        <w:bottom w:val="none" w:sz="0" w:space="0" w:color="auto"/>
        <w:right w:val="none" w:sz="0" w:space="0" w:color="auto"/>
      </w:divBdr>
    </w:div>
    <w:div w:id="19258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2121</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clarice_ehmke@yahoo.com.br</dc:creator>
  <cp:lastModifiedBy>clarice_ehmke@yahoo.com.br</cp:lastModifiedBy>
  <cp:revision>1</cp:revision>
  <dcterms:created xsi:type="dcterms:W3CDTF">2016-05-25T18:07:00Z</dcterms:created>
  <dcterms:modified xsi:type="dcterms:W3CDTF">2016-05-25T18:09:00Z</dcterms:modified>
</cp:coreProperties>
</file>