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5D" w:rsidRPr="00842E5D" w:rsidRDefault="00842E5D" w:rsidP="00842E5D">
      <w:pPr>
        <w:pStyle w:val="NormalWeb"/>
        <w:shd w:val="clear" w:color="auto" w:fill="FFFFFF"/>
        <w:ind w:left="-567" w:right="-852"/>
        <w:jc w:val="center"/>
        <w:rPr>
          <w:rFonts w:ascii="Arial" w:hAnsi="Arial" w:cs="Arial"/>
          <w:color w:val="000000"/>
        </w:rPr>
      </w:pPr>
      <w:r w:rsidRPr="00842E5D">
        <w:rPr>
          <w:rFonts w:ascii="Arial" w:hAnsi="Arial" w:cs="Arial"/>
          <w:color w:val="000000"/>
        </w:rPr>
        <w:t>CAPÍTULO VIII</w:t>
      </w:r>
      <w:r w:rsidRPr="00842E5D">
        <w:rPr>
          <w:rFonts w:ascii="Arial" w:hAnsi="Arial" w:cs="Arial"/>
          <w:color w:val="000000"/>
        </w:rPr>
        <w:br/>
        <w:t>DOS ÍNDIOS</w:t>
      </w:r>
    </w:p>
    <w:p w:rsidR="00842E5D" w:rsidRPr="00842E5D" w:rsidRDefault="00842E5D" w:rsidP="00842E5D">
      <w:pPr>
        <w:pStyle w:val="NormalWeb"/>
        <w:shd w:val="clear" w:color="auto" w:fill="FFFFFF"/>
        <w:ind w:left="-567" w:right="-852" w:firstLine="525"/>
        <w:rPr>
          <w:rFonts w:ascii="Arial" w:hAnsi="Arial" w:cs="Arial"/>
          <w:color w:val="000000"/>
        </w:rPr>
      </w:pPr>
      <w:r w:rsidRPr="00842E5D">
        <w:rPr>
          <w:rFonts w:ascii="Arial" w:hAnsi="Arial" w:cs="Arial"/>
          <w:color w:val="000000"/>
        </w:rPr>
        <w:t>Art. 231. São reconhecidos aos índios sua organização social, costumes, línguas, crenças e tradições, e os direitos originários sobre as terras que tradicionalmente ocupam, competindo à União demarcá-las, proteger e fazer respeitar todos os seus bens.</w:t>
      </w:r>
    </w:p>
    <w:p w:rsidR="00842E5D" w:rsidRPr="00842E5D" w:rsidRDefault="00842E5D" w:rsidP="00842E5D">
      <w:pPr>
        <w:pStyle w:val="NormalWeb"/>
        <w:shd w:val="clear" w:color="auto" w:fill="FFFFFF"/>
        <w:ind w:left="-567" w:right="-852" w:firstLine="525"/>
        <w:rPr>
          <w:rFonts w:ascii="Arial" w:hAnsi="Arial" w:cs="Arial"/>
          <w:color w:val="000000"/>
        </w:rPr>
      </w:pPr>
      <w:r w:rsidRPr="00842E5D">
        <w:rPr>
          <w:rFonts w:ascii="Arial" w:hAnsi="Arial" w:cs="Arial"/>
          <w:color w:val="000000"/>
        </w:rPr>
        <w:t xml:space="preserve">§ 1º São terras tradicionalmente ocupadas pelos índios as por eles habitadas em caráter permanente, as utilizadas para suas atividades produtivas, as imprescindíveis à preservação dos recursos ambientais necessários </w:t>
      </w:r>
      <w:proofErr w:type="gramStart"/>
      <w:r w:rsidRPr="00842E5D">
        <w:rPr>
          <w:rFonts w:ascii="Arial" w:hAnsi="Arial" w:cs="Arial"/>
          <w:color w:val="000000"/>
        </w:rPr>
        <w:t>a seu</w:t>
      </w:r>
      <w:proofErr w:type="gramEnd"/>
      <w:r w:rsidRPr="00842E5D">
        <w:rPr>
          <w:rFonts w:ascii="Arial" w:hAnsi="Arial" w:cs="Arial"/>
          <w:color w:val="000000"/>
        </w:rPr>
        <w:t xml:space="preserve"> bem-estar e as necessárias a sua reprodução física e cultural, segundo seus usos, costumes e tradições.</w:t>
      </w:r>
    </w:p>
    <w:p w:rsidR="00842E5D" w:rsidRPr="00842E5D" w:rsidRDefault="00842E5D" w:rsidP="00842E5D">
      <w:pPr>
        <w:pStyle w:val="NormalWeb"/>
        <w:shd w:val="clear" w:color="auto" w:fill="FFFFFF"/>
        <w:ind w:left="-567" w:right="-852" w:firstLine="525"/>
        <w:rPr>
          <w:rFonts w:ascii="Arial" w:hAnsi="Arial" w:cs="Arial"/>
          <w:color w:val="000000"/>
        </w:rPr>
      </w:pPr>
      <w:r w:rsidRPr="00842E5D">
        <w:rPr>
          <w:rFonts w:ascii="Arial" w:hAnsi="Arial" w:cs="Arial"/>
          <w:color w:val="000000"/>
        </w:rPr>
        <w:t>§ 2º As terras tradicionalmente ocupadas pelos índios destinam-se a sua posse permanente, cabendo-lhes o usufruto exclusivo das riquezas do solo, dos rios e dos lagos nelas existentes.</w:t>
      </w:r>
    </w:p>
    <w:p w:rsidR="00842E5D" w:rsidRPr="00842E5D" w:rsidRDefault="00842E5D" w:rsidP="00842E5D">
      <w:pPr>
        <w:pStyle w:val="NormalWeb"/>
        <w:shd w:val="clear" w:color="auto" w:fill="FFFFFF"/>
        <w:ind w:left="-567" w:right="-852" w:firstLine="525"/>
        <w:rPr>
          <w:rFonts w:ascii="Arial" w:hAnsi="Arial" w:cs="Arial"/>
          <w:color w:val="000000"/>
        </w:rPr>
      </w:pPr>
      <w:r w:rsidRPr="00842E5D">
        <w:rPr>
          <w:rFonts w:ascii="Arial" w:hAnsi="Arial" w:cs="Arial"/>
          <w:color w:val="000000"/>
        </w:rPr>
        <w:t>§ 3º O aproveitamento dos recursos hídricos, incluídos os potenciais energéticos, a pesquisa e a lavra das riquezas minerais em terras indígenas só podem ser efetivados com autorização do Congresso Nacional, ouvidas as comunidades afetadas, ficando-lhes assegurada participação nos resultados da lavra, na forma da lei.</w:t>
      </w:r>
    </w:p>
    <w:p w:rsidR="00842E5D" w:rsidRPr="00842E5D" w:rsidRDefault="00842E5D" w:rsidP="00842E5D">
      <w:pPr>
        <w:pStyle w:val="NormalWeb"/>
        <w:shd w:val="clear" w:color="auto" w:fill="FFFFFF"/>
        <w:ind w:left="-567" w:right="-852" w:firstLine="525"/>
        <w:rPr>
          <w:rFonts w:ascii="Arial" w:hAnsi="Arial" w:cs="Arial"/>
          <w:color w:val="000000"/>
        </w:rPr>
      </w:pPr>
      <w:r w:rsidRPr="00842E5D">
        <w:rPr>
          <w:rFonts w:ascii="Arial" w:hAnsi="Arial" w:cs="Arial"/>
          <w:color w:val="000000"/>
        </w:rPr>
        <w:t>§ 4º As terras de que trata este artigo são inalienáveis e indisponíveis, e os direitos sobre elas, imprescritíveis.</w:t>
      </w:r>
    </w:p>
    <w:p w:rsidR="00842E5D" w:rsidRPr="00842E5D" w:rsidRDefault="00842E5D" w:rsidP="00842E5D">
      <w:pPr>
        <w:pStyle w:val="NormalWeb"/>
        <w:shd w:val="clear" w:color="auto" w:fill="FFFFFF"/>
        <w:ind w:left="-567" w:right="-852" w:firstLine="525"/>
        <w:rPr>
          <w:rFonts w:ascii="Arial" w:hAnsi="Arial" w:cs="Arial"/>
          <w:color w:val="000000"/>
        </w:rPr>
      </w:pPr>
      <w:r w:rsidRPr="00842E5D">
        <w:rPr>
          <w:rFonts w:ascii="Arial" w:hAnsi="Arial" w:cs="Arial"/>
          <w:color w:val="000000"/>
        </w:rPr>
        <w:t>§ 5º É vedada a remoção dos grupos indígenas de suas terras, salvo, "ad referendum" do Congresso Nacional, em caso de catástrofe ou epidemia que ponha em risco sua população, ou no interesse da soberania do País, após deliberação do Congresso Nacional, garantido, em qualquer hipótese, o retorno imediato logo que cesse o risco.</w:t>
      </w:r>
    </w:p>
    <w:p w:rsidR="00842E5D" w:rsidRPr="00842E5D" w:rsidRDefault="00842E5D" w:rsidP="00842E5D">
      <w:pPr>
        <w:pStyle w:val="NormalWeb"/>
        <w:shd w:val="clear" w:color="auto" w:fill="FFFFFF"/>
        <w:ind w:left="-567" w:right="-852" w:firstLine="525"/>
        <w:rPr>
          <w:rFonts w:ascii="Arial" w:hAnsi="Arial" w:cs="Arial"/>
          <w:color w:val="000000"/>
        </w:rPr>
      </w:pPr>
      <w:r w:rsidRPr="00842E5D">
        <w:rPr>
          <w:rFonts w:ascii="Arial" w:hAnsi="Arial" w:cs="Arial"/>
          <w:color w:val="000000"/>
        </w:rPr>
        <w:t>§ 6º São nulos e extintos, não produzindo efeitos jurídicos, os atos que tenham por objeto a ocupação, o domínio e a posse das terras a que se refere este artigo, ou a exploração das riquezas naturais do solo, dos rios e dos lagos nelas existentes, ressalvado relevante interesse público da União, segundo o que dispuser lei complementar, não gerando a nulidade e a extinção direito a indenização ou a ações contra a União, salvo, na forma da lei, quanto às benfeitorias derivadas da ocupação de boa fé.</w:t>
      </w:r>
    </w:p>
    <w:p w:rsidR="00842E5D" w:rsidRPr="00842E5D" w:rsidRDefault="00842E5D" w:rsidP="00842E5D">
      <w:pPr>
        <w:pStyle w:val="NormalWeb"/>
        <w:shd w:val="clear" w:color="auto" w:fill="FFFFFF"/>
        <w:ind w:left="-567" w:right="-852" w:firstLine="525"/>
        <w:rPr>
          <w:rFonts w:ascii="Arial" w:hAnsi="Arial" w:cs="Arial"/>
          <w:color w:val="000000"/>
        </w:rPr>
      </w:pPr>
      <w:r w:rsidRPr="00842E5D">
        <w:rPr>
          <w:rFonts w:ascii="Arial" w:hAnsi="Arial" w:cs="Arial"/>
          <w:color w:val="000000"/>
        </w:rPr>
        <w:t>§ 7º Não se aplica às terras indígenas o disposto no art. 174, § 3º e § 4º.</w:t>
      </w:r>
    </w:p>
    <w:p w:rsidR="00842E5D" w:rsidRPr="00842E5D" w:rsidRDefault="00842E5D" w:rsidP="00842E5D">
      <w:pPr>
        <w:pStyle w:val="NormalWeb"/>
        <w:shd w:val="clear" w:color="auto" w:fill="FFFFFF"/>
        <w:ind w:left="-567" w:right="-852" w:firstLine="525"/>
        <w:rPr>
          <w:rFonts w:ascii="Arial" w:hAnsi="Arial" w:cs="Arial"/>
          <w:color w:val="000000"/>
        </w:rPr>
      </w:pPr>
      <w:r w:rsidRPr="00842E5D">
        <w:rPr>
          <w:rFonts w:ascii="Arial" w:hAnsi="Arial" w:cs="Arial"/>
          <w:color w:val="000000"/>
        </w:rPr>
        <w:t>Art. 232. Os índios, suas comunidades e organizações são partes legítimas para ingressar em juízo em defesa de seus direitos e interesses, intervindo o Ministério Público em todos os atos do processo.</w:t>
      </w:r>
    </w:p>
    <w:p w:rsidR="00842E5D" w:rsidRPr="00842E5D" w:rsidRDefault="00842E5D" w:rsidP="00842E5D">
      <w:pPr>
        <w:ind w:left="-567" w:right="-852"/>
        <w:rPr>
          <w:rFonts w:ascii="Arial" w:eastAsia="Times New Roman" w:hAnsi="Arial" w:cs="Arial"/>
          <w:color w:val="000000"/>
          <w:sz w:val="24"/>
          <w:szCs w:val="24"/>
          <w:lang w:eastAsia="pt-BR"/>
        </w:rPr>
      </w:pPr>
      <w:r w:rsidRPr="00842E5D">
        <w:rPr>
          <w:rFonts w:ascii="Arial" w:eastAsia="Times New Roman" w:hAnsi="Arial" w:cs="Arial"/>
          <w:color w:val="000000"/>
          <w:sz w:val="24"/>
          <w:szCs w:val="24"/>
          <w:lang w:eastAsia="pt-BR"/>
        </w:rPr>
        <w:t>FONTE:</w:t>
      </w:r>
    </w:p>
    <w:p w:rsidR="00842E5D" w:rsidRPr="00842E5D" w:rsidRDefault="00842E5D" w:rsidP="00842E5D">
      <w:pPr>
        <w:ind w:left="-567" w:right="-852"/>
        <w:rPr>
          <w:rFonts w:ascii="Arial" w:eastAsia="Times New Roman" w:hAnsi="Arial" w:cs="Arial"/>
          <w:color w:val="000000"/>
          <w:sz w:val="24"/>
          <w:szCs w:val="24"/>
          <w:lang w:eastAsia="pt-BR"/>
        </w:rPr>
      </w:pPr>
      <w:r w:rsidRPr="00842E5D">
        <w:rPr>
          <w:rFonts w:ascii="Arial" w:eastAsia="Times New Roman" w:hAnsi="Arial" w:cs="Arial"/>
          <w:color w:val="000000"/>
          <w:sz w:val="24"/>
          <w:szCs w:val="24"/>
          <w:lang w:eastAsia="pt-BR"/>
        </w:rPr>
        <w:t xml:space="preserve">CONSTITUIÇÃO DA REPÚBLICA FEDERATIVA DO BRASIL, disponível em http://www.planalto.gov.br/ccivil_03/constituicao/constituicaocompilado.htm, acesso em 24 de maio de 2016, </w:t>
      </w:r>
    </w:p>
    <w:p w:rsidR="00C7085C" w:rsidRDefault="00C7085C" w:rsidP="00842E5D"/>
    <w:sectPr w:rsidR="00C7085C" w:rsidSect="00C7085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2E5D"/>
    <w:rsid w:val="00842E5D"/>
    <w:rsid w:val="00C708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5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42E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92851325">
      <w:bodyDiv w:val="1"/>
      <w:marLeft w:val="0"/>
      <w:marRight w:val="0"/>
      <w:marTop w:val="0"/>
      <w:marBottom w:val="0"/>
      <w:divBdr>
        <w:top w:val="none" w:sz="0" w:space="0" w:color="auto"/>
        <w:left w:val="none" w:sz="0" w:space="0" w:color="auto"/>
        <w:bottom w:val="none" w:sz="0" w:space="0" w:color="auto"/>
        <w:right w:val="none" w:sz="0" w:space="0" w:color="auto"/>
      </w:divBdr>
    </w:div>
    <w:div w:id="192587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392</Words>
  <Characters>2121</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clarice_ehmke@yahoo.com.br</dc:creator>
  <cp:lastModifiedBy>clarice_ehmke@yahoo.com.br</cp:lastModifiedBy>
  <cp:revision>1</cp:revision>
  <dcterms:created xsi:type="dcterms:W3CDTF">2016-05-25T18:07:00Z</dcterms:created>
  <dcterms:modified xsi:type="dcterms:W3CDTF">2016-05-25T18:09:00Z</dcterms:modified>
</cp:coreProperties>
</file>